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Директор МБОУ «________»</w:t>
      </w: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 xml:space="preserve">___________ Ф.Т. </w:t>
      </w:r>
      <w:proofErr w:type="spellStart"/>
      <w:r w:rsidRPr="009A7DB5">
        <w:rPr>
          <w:rFonts w:ascii="Times New Roman" w:eastAsia="Calibri" w:hAnsi="Times New Roman" w:cs="Times New Roman"/>
          <w:sz w:val="24"/>
          <w:szCs w:val="24"/>
        </w:rPr>
        <w:t>Давиденков</w:t>
      </w:r>
      <w:proofErr w:type="spellEnd"/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9A7DB5" w:rsidRPr="009A7DB5" w:rsidRDefault="009A7DB5" w:rsidP="009A7DB5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«__</w:t>
      </w:r>
      <w:proofErr w:type="gramStart"/>
      <w:r w:rsidRPr="009A7DB5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9A7DB5">
        <w:rPr>
          <w:rFonts w:ascii="Times New Roman" w:eastAsia="Calibri" w:hAnsi="Times New Roman" w:cs="Times New Roman"/>
          <w:sz w:val="24"/>
          <w:szCs w:val="24"/>
        </w:rPr>
        <w:t>_______2022 год</w:t>
      </w: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2D7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ПОРЯДОК ОРГАНИЗАЦИИ ОХРАННЫХ МЕРОПРИЯТИЙ, ОБЕСПЕЧЕНИЯ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</w:t>
      </w:r>
    </w:p>
    <w:p w:rsidR="0002478F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</w:t>
      </w:r>
      <w:r w:rsidRPr="009A7DB5">
        <w:rPr>
          <w:rFonts w:ascii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В настоящих рекомендациях применяются следующие основные термины и определения: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– система передачи тревожных сообщений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совокупность совместно действующих технических средств для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контрольнодиагностических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извещений, а также для передачи и приема команд телеуправления;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критические элементы объекта – потенциально опасные элементы (участки) объекта, совершение акта незаконного вмешательства в отношении которых приведет к прекращению нормального функционирования объекта, его повреждению или к аварии на объекте;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уязвимые места –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</w:t>
      </w: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Основными задачами охраны объекта (территории) являются: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воспрепятствование неправомерному проникновению на объекты (территории);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на выявление </w:t>
      </w:r>
      <w:r w:rsidR="009A7DB5" w:rsidRPr="0002478F">
        <w:rPr>
          <w:rFonts w:ascii="Times New Roman" w:hAnsi="Times New Roman" w:cs="Times New Roman"/>
          <w:sz w:val="24"/>
          <w:szCs w:val="24"/>
        </w:rPr>
        <w:t>нарушителей,</w:t>
      </w:r>
      <w:r w:rsidRPr="0002478F">
        <w:rPr>
          <w:rFonts w:ascii="Times New Roman" w:hAnsi="Times New Roman" w:cs="Times New Roman"/>
          <w:sz w:val="24"/>
          <w:szCs w:val="24"/>
        </w:rPr>
        <w:t xml:space="preserve"> установленных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и (или) признаков подготовки или совершения террористического акта;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пресечение попыток совершения террористических актов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</w:t>
      </w:r>
      <w:proofErr w:type="spellStart"/>
      <w:r w:rsidR="0002478F"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="0002478F" w:rsidRPr="0002478F">
        <w:rPr>
          <w:rFonts w:ascii="Times New Roman" w:hAnsi="Times New Roman" w:cs="Times New Roman"/>
          <w:sz w:val="24"/>
          <w:szCs w:val="24"/>
        </w:rPr>
        <w:t xml:space="preserve"> режимов и (или) признаков подготовки или совершения террористического акта обеспечивается путем: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мер ответственности, предусмотренных законодательством Российской Федерации;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Росгвардия) или в систему обеспечения вызова экстренных оперативных служб по единому номеру «112» (далее – Служба 112).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администрации организации, а также иных заинтересованных подразделений;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2.12. Порядок организации круглосуточных охранных мероприятий, обеспечения ежедневного обхода (осмотра) уязвимых мест (участков),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</w:t>
      </w: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заступлением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проводить обход (осмотр) уязвимых мест (участков), а также зданий (строений, сооружений), систем подземных коммуникаций и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02478F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DD4" w:rsidRDefault="00E65DD4" w:rsidP="0002478F">
      <w:pPr>
        <w:spacing w:after="0" w:line="240" w:lineRule="auto"/>
      </w:pPr>
      <w:r>
        <w:separator/>
      </w:r>
    </w:p>
  </w:endnote>
  <w:endnote w:type="continuationSeparator" w:id="0">
    <w:p w:rsidR="00E65DD4" w:rsidRDefault="00E65DD4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DD4" w:rsidRDefault="00E65DD4" w:rsidP="0002478F">
      <w:pPr>
        <w:spacing w:after="0" w:line="240" w:lineRule="auto"/>
      </w:pPr>
      <w:r>
        <w:separator/>
      </w:r>
    </w:p>
  </w:footnote>
  <w:footnote w:type="continuationSeparator" w:id="0">
    <w:p w:rsidR="00E65DD4" w:rsidRDefault="00E65DD4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263994"/>
      <w:docPartObj>
        <w:docPartGallery w:val="Page Numbers (Top of Page)"/>
        <w:docPartUnique/>
      </w:docPartObj>
    </w:sdtPr>
    <w:sdtEndPr/>
    <w:sdtContent>
      <w:p w:rsidR="0002478F" w:rsidRDefault="000247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821">
          <w:rPr>
            <w:noProof/>
          </w:rPr>
          <w:t>4</w:t>
        </w:r>
        <w:r>
          <w:fldChar w:fldCharType="end"/>
        </w:r>
      </w:p>
    </w:sdtContent>
  </w:sdt>
  <w:p w:rsidR="0002478F" w:rsidRDefault="000247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78F"/>
    <w:rsid w:val="0002478F"/>
    <w:rsid w:val="00304724"/>
    <w:rsid w:val="006342D7"/>
    <w:rsid w:val="009A7DB5"/>
    <w:rsid w:val="00AE6DB5"/>
    <w:rsid w:val="00DA7821"/>
    <w:rsid w:val="00E6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B4129"/>
  <w15:chartTrackingRefBased/>
  <w15:docId w15:val="{48622F50-BF13-4D6E-A53D-3E88DE03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Антитеррор_1</cp:lastModifiedBy>
  <cp:revision>2</cp:revision>
  <dcterms:created xsi:type="dcterms:W3CDTF">2022-04-27T09:34:00Z</dcterms:created>
  <dcterms:modified xsi:type="dcterms:W3CDTF">2022-04-27T09:34:00Z</dcterms:modified>
</cp:coreProperties>
</file>